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815" w:rsidRDefault="00495F43">
      <w:r>
        <w:t xml:space="preserve">MA </w:t>
      </w:r>
      <w:proofErr w:type="spellStart"/>
      <w:r>
        <w:t>in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: </w:t>
      </w:r>
      <w:proofErr w:type="spellStart"/>
      <w:r>
        <w:t>Specialisation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EU </w:t>
      </w:r>
      <w:proofErr w:type="spellStart"/>
      <w:r>
        <w:t>Studies</w:t>
      </w:r>
      <w:proofErr w:type="spellEnd"/>
    </w:p>
    <w:tbl>
      <w:tblPr>
        <w:tblW w:w="85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7"/>
        <w:gridCol w:w="1472"/>
        <w:gridCol w:w="1129"/>
      </w:tblGrid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  <w:t>NAME OF COURSE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  <w:t>CONTACT HOURS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FFFFFF"/>
                <w:lang w:val="en-GB"/>
              </w:rPr>
              <w:t>ECTS POINTS</w:t>
            </w:r>
          </w:p>
        </w:tc>
      </w:tr>
      <w:tr w:rsidR="00495F43" w:rsidRPr="005C51F1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CORE COURSES (compulsory for EU specialisation)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 Civilisation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495F43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KEY COURSES (compulsory for EU specialisation)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 Institutions and Decision-Making Process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044385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International Financial Markets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(I </w:t>
            </w:r>
            <w:proofErr w:type="spellStart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</w:t>
            </w:r>
            <w:proofErr w:type="spellEnd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) </w:t>
            </w:r>
            <w:r w:rsidRPr="00044385">
              <w:rPr>
                <w:rFonts w:asciiTheme="majorHAnsi" w:eastAsia="Times New Roman" w:hAnsiTheme="majorHAnsi" w:cs="Times New Roman"/>
                <w:i/>
                <w:color w:val="666666"/>
                <w:lang w:val="en-GB"/>
              </w:rPr>
              <w:t>and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</w:t>
            </w:r>
            <w:r w:rsidRPr="00044385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Finances in the EU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(II </w:t>
            </w:r>
            <w:proofErr w:type="spellStart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</w:t>
            </w:r>
            <w:proofErr w:type="spellEnd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495F43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SPECIALTY COURSES (EU specialisation students take at least 2 courses for 9 ECTS each)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Europeanisation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and Transformation of Collective Identity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 Integration Theory and Practice*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Meaning and Value of Democracy from a Philosophical Perspective*</w:t>
            </w:r>
          </w:p>
          <w:p w:rsidR="00A5139C" w:rsidRPr="00B31203" w:rsidRDefault="00A5139C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A5139C">
              <w:rPr>
                <w:rFonts w:asciiTheme="majorHAnsi" w:eastAsia="Times New Roman" w:hAnsiTheme="majorHAnsi" w:cs="Times New Roman"/>
                <w:color w:val="666666"/>
                <w:sz w:val="20"/>
                <w:lang w:val="en-GB"/>
              </w:rPr>
              <w:t>*The courses above should be taken jointly to make 9 ECTS in total.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 Foreign and Security Policy (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EuroAtlantic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Security and Foreign Policy of the EU)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 Administration, Justice and Home Affairs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Citizenship, Migration, and Multiculturalism in Europe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495F43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ADDITIONAL COURSES (please note that these may change)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Antisemitism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after Auschwitz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Economy of Central Europe: from Transition to EU Membership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EU Integration and Politics in the Balkans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Foreign and International Relations in CEE facing CFSP/ESDP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lastRenderedPageBreak/>
              <w:t xml:space="preserve">Gender, Citizenship and democracy in Central Eastern Europe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International Development: From 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Bretton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Woods to Lisbon Treaty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Introduction to European Jewish Religion, Culture and Society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Knowledge Based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-Society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Myths and Symbols of European Integration – Western and Eastern European Pe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rspectives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Polish Language and Culture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Political and Social History of 20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vertAlign w:val="superscript"/>
                <w:lang w:val="en-GB"/>
              </w:rPr>
              <w:t>th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Century CEE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Politics and Government in Post-Communist Russia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Religion, Diversity and Toleration in Central and Eastern Europe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LANGUAGE INSTRUCTION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Semester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7.5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Semester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7.5</w:t>
            </w:r>
          </w:p>
        </w:tc>
      </w:tr>
      <w:tr w:rsidR="00495F43" w:rsidRPr="00B31203" w:rsidTr="005823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SEMINARS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Academic Skills Workshop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Methodology: Quantitative Methods or Qualitative Methods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95F43" w:rsidRPr="00B31203" w:rsidTr="00582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495F4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MA Seminar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8.5</w:t>
            </w:r>
          </w:p>
        </w:tc>
      </w:tr>
      <w:tr w:rsidR="00495F43" w:rsidRPr="00B31203" w:rsidTr="005823C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MA THESIS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20</w:t>
            </w:r>
          </w:p>
        </w:tc>
      </w:tr>
      <w:tr w:rsidR="00495F43" w:rsidRPr="00B31203" w:rsidTr="005823C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after="240"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95F43" w:rsidRPr="00B31203" w:rsidRDefault="00495F43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5F43" w:rsidRPr="00B31203" w:rsidRDefault="00495F43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120</w:t>
            </w:r>
          </w:p>
        </w:tc>
      </w:tr>
    </w:tbl>
    <w:p w:rsidR="00495F43" w:rsidRDefault="00495F43"/>
    <w:sectPr w:rsidR="00495F43" w:rsidSect="00317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95F43"/>
    <w:rsid w:val="00317709"/>
    <w:rsid w:val="00495F43"/>
    <w:rsid w:val="00A5139C"/>
    <w:rsid w:val="00BA5BCB"/>
    <w:rsid w:val="00C6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7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</cp:lastModifiedBy>
  <cp:revision>2</cp:revision>
  <dcterms:created xsi:type="dcterms:W3CDTF">2018-10-05T08:11:00Z</dcterms:created>
  <dcterms:modified xsi:type="dcterms:W3CDTF">2018-10-05T08:13:00Z</dcterms:modified>
</cp:coreProperties>
</file>